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79" w:rsidRDefault="000E2C79" w:rsidP="000E2C79">
      <w:pPr>
        <w:rPr>
          <w:rFonts w:ascii="Arial" w:hAnsi="Arial"/>
          <w:caps/>
          <w:color w:val="C00000"/>
          <w:sz w:val="30"/>
          <w:szCs w:val="20"/>
        </w:rPr>
      </w:pP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noProof/>
          <w:color w:val="C00000"/>
          <w:sz w:val="30"/>
          <w:szCs w:val="20"/>
        </w:rPr>
        <w:drawing>
          <wp:inline distT="0" distB="0" distL="0" distR="0">
            <wp:extent cx="1905000" cy="485775"/>
            <wp:effectExtent l="19050" t="0" r="0" b="0"/>
            <wp:docPr id="1" name="Bild 1" descr="C:\Users\Bremer\Documents\Los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mer\Documents\Losa\image001.jpg"/>
                    <pic:cNvPicPr>
                      <a:picLocks noChangeAspect="1" noChangeArrowheads="1"/>
                    </pic:cNvPicPr>
                  </pic:nvPicPr>
                  <pic:blipFill>
                    <a:blip r:embed="rId5"/>
                    <a:srcRect/>
                    <a:stretch>
                      <a:fillRect/>
                    </a:stretch>
                  </pic:blipFill>
                  <pic:spPr bwMode="auto">
                    <a:xfrm>
                      <a:off x="0" y="0"/>
                      <a:ext cx="1905000" cy="485775"/>
                    </a:xfrm>
                    <a:prstGeom prst="rect">
                      <a:avLst/>
                    </a:prstGeom>
                    <a:noFill/>
                    <a:ln w="9525">
                      <a:noFill/>
                      <a:miter lim="800000"/>
                      <a:headEnd/>
                      <a:tailEnd/>
                    </a:ln>
                  </pic:spPr>
                </pic:pic>
              </a:graphicData>
            </a:graphic>
          </wp:inline>
        </w:drawing>
      </w:r>
    </w:p>
    <w:p w:rsidR="000E2C79" w:rsidRDefault="000E2C79" w:rsidP="000E2C79">
      <w:pPr>
        <w:rPr>
          <w:rFonts w:ascii="Arial" w:hAnsi="Arial"/>
          <w:caps/>
          <w:color w:val="C00000"/>
          <w:sz w:val="30"/>
          <w:szCs w:val="20"/>
        </w:rPr>
      </w:pPr>
    </w:p>
    <w:p w:rsidR="000E2C79" w:rsidRDefault="000E2C79" w:rsidP="000E2C79">
      <w:pPr>
        <w:rPr>
          <w:rFonts w:ascii="Arial" w:hAnsi="Arial"/>
          <w:caps/>
          <w:color w:val="C00000"/>
          <w:sz w:val="30"/>
          <w:szCs w:val="20"/>
        </w:rPr>
      </w:pPr>
      <w:r>
        <w:rPr>
          <w:rFonts w:ascii="Arial" w:hAnsi="Arial"/>
          <w:caps/>
          <w:color w:val="C00000"/>
          <w:sz w:val="30"/>
          <w:szCs w:val="20"/>
        </w:rPr>
        <w:t>INFOrMATION</w:t>
      </w:r>
    </w:p>
    <w:p w:rsidR="000E2C79" w:rsidRDefault="000E2C79" w:rsidP="000E2C79">
      <w:pPr>
        <w:rPr>
          <w:rFonts w:ascii="Arial" w:hAnsi="Arial"/>
          <w:caps/>
          <w:color w:val="C00000"/>
          <w:sz w:val="30"/>
          <w:szCs w:val="20"/>
        </w:rPr>
      </w:pPr>
      <w:r>
        <w:rPr>
          <w:rFonts w:ascii="Arial" w:hAnsi="Arial"/>
          <w:caps/>
          <w:color w:val="C00000"/>
          <w:sz w:val="30"/>
          <w:szCs w:val="20"/>
        </w:rPr>
        <w:t>VDH AUSSCHUSS Rally Obedience</w:t>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r>
        <w:rPr>
          <w:rFonts w:ascii="Arial" w:hAnsi="Arial"/>
          <w:caps/>
          <w:color w:val="C00000"/>
          <w:sz w:val="30"/>
          <w:szCs w:val="20"/>
        </w:rPr>
        <w:tab/>
      </w:r>
    </w:p>
    <w:p w:rsidR="000E2C79" w:rsidRPr="00B466B4" w:rsidRDefault="000E2C79" w:rsidP="000E2C79">
      <w:pPr>
        <w:rPr>
          <w:rFonts w:ascii="Arial" w:hAnsi="Arial"/>
          <w:caps/>
          <w:color w:val="C00000"/>
          <w:sz w:val="30"/>
          <w:szCs w:val="20"/>
        </w:rPr>
      </w:pPr>
      <w:r>
        <w:rPr>
          <w:rFonts w:ascii="Arial" w:hAnsi="Arial"/>
          <w:caps/>
          <w:color w:val="C00000"/>
          <w:sz w:val="30"/>
          <w:szCs w:val="20"/>
        </w:rPr>
        <w:t>______________________________________________________</w:t>
      </w:r>
    </w:p>
    <w:p w:rsidR="00030AC8" w:rsidRDefault="00030AC8"/>
    <w:p w:rsidR="000E2C79" w:rsidRDefault="000E2C79">
      <w:r>
        <w:tab/>
      </w:r>
      <w:r>
        <w:tab/>
      </w:r>
      <w:r>
        <w:tab/>
      </w:r>
      <w:r>
        <w:tab/>
      </w:r>
      <w:r>
        <w:tab/>
      </w:r>
      <w:r>
        <w:tab/>
      </w:r>
      <w:r>
        <w:tab/>
      </w:r>
      <w:r>
        <w:tab/>
      </w:r>
      <w:r>
        <w:tab/>
      </w:r>
      <w:r>
        <w:tab/>
        <w:t>17.06.2020</w:t>
      </w:r>
    </w:p>
    <w:p w:rsidR="000E2C79" w:rsidRDefault="000E2C79"/>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color w:val="000000"/>
          <w:sz w:val="20"/>
        </w:rPr>
        <w:t>Durchführung von Rally-</w:t>
      </w:r>
      <w:proofErr w:type="spellStart"/>
      <w:r w:rsidRPr="000E2C79">
        <w:rPr>
          <w:rFonts w:ascii="Segoe UI" w:eastAsia="Times New Roman" w:hAnsi="Segoe UI" w:cs="Segoe UI"/>
          <w:b/>
          <w:bCs/>
          <w:color w:val="000000"/>
          <w:sz w:val="20"/>
        </w:rPr>
        <w:t>Obedience</w:t>
      </w:r>
      <w:proofErr w:type="spellEnd"/>
      <w:r w:rsidRPr="000E2C79">
        <w:rPr>
          <w:rFonts w:ascii="Segoe UI" w:eastAsia="Times New Roman" w:hAnsi="Segoe UI" w:cs="Segoe UI"/>
          <w:b/>
          <w:bCs/>
          <w:color w:val="000000"/>
          <w:sz w:val="20"/>
        </w:rPr>
        <w:t>-Prüfungen ab 01.Juli 2020</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i/>
          <w:iCs/>
          <w:color w:val="000000"/>
          <w:sz w:val="20"/>
        </w:rPr>
        <w:t xml:space="preserve">Auf Grund möglicher behördlicher Auflagen, die sich einschränkend auf Prüfungsabläufe im Rally </w:t>
      </w:r>
      <w:proofErr w:type="spellStart"/>
      <w:r w:rsidRPr="000E2C79">
        <w:rPr>
          <w:rFonts w:ascii="Segoe UI" w:eastAsia="Times New Roman" w:hAnsi="Segoe UI" w:cs="Segoe UI"/>
          <w:b/>
          <w:bCs/>
          <w:i/>
          <w:iCs/>
          <w:color w:val="000000"/>
          <w:sz w:val="20"/>
        </w:rPr>
        <w:t>Obedience</w:t>
      </w:r>
      <w:proofErr w:type="spellEnd"/>
      <w:r w:rsidRPr="000E2C79">
        <w:rPr>
          <w:rFonts w:ascii="Segoe UI" w:eastAsia="Times New Roman" w:hAnsi="Segoe UI" w:cs="Segoe UI"/>
          <w:b/>
          <w:bCs/>
          <w:i/>
          <w:iCs/>
          <w:color w:val="000000"/>
          <w:sz w:val="20"/>
        </w:rPr>
        <w:t xml:space="preserve">  auswirken können, wurden einvernehmlich mit den Mitglieder des  VDH-Ausschusses für Rally </w:t>
      </w:r>
      <w:proofErr w:type="spellStart"/>
      <w:r w:rsidRPr="000E2C79">
        <w:rPr>
          <w:rFonts w:ascii="Segoe UI" w:eastAsia="Times New Roman" w:hAnsi="Segoe UI" w:cs="Segoe UI"/>
          <w:b/>
          <w:bCs/>
          <w:i/>
          <w:iCs/>
          <w:color w:val="000000"/>
          <w:sz w:val="20"/>
        </w:rPr>
        <w:t>Obedience</w:t>
      </w:r>
      <w:proofErr w:type="spellEnd"/>
      <w:r w:rsidRPr="000E2C79">
        <w:rPr>
          <w:rFonts w:ascii="Segoe UI" w:eastAsia="Times New Roman" w:hAnsi="Segoe UI" w:cs="Segoe UI"/>
          <w:b/>
          <w:bCs/>
          <w:i/>
          <w:iCs/>
          <w:color w:val="000000"/>
          <w:sz w:val="20"/>
        </w:rPr>
        <w:t xml:space="preserve"> einheitliche Empfehlungen für evtl. erforderliche Anpassungen der VDH-Prüfungsordnung erarbeitet. </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p>
    <w:p w:rsidR="000E2C79" w:rsidRPr="000E2C79" w:rsidRDefault="000E2C79" w:rsidP="000E2C79">
      <w:pPr>
        <w:ind w:right="75"/>
        <w:rPr>
          <w:rFonts w:ascii="Segoe UI" w:eastAsia="Times New Roman" w:hAnsi="Segoe UI" w:cs="Segoe UI"/>
          <w:b/>
          <w:i/>
          <w:color w:val="000000"/>
          <w:sz w:val="20"/>
          <w:szCs w:val="20"/>
        </w:rPr>
      </w:pPr>
      <w:r w:rsidRPr="000E2C79">
        <w:rPr>
          <w:rFonts w:ascii="Segoe UI" w:eastAsia="Times New Roman" w:hAnsi="Segoe UI" w:cs="Segoe UI"/>
          <w:b/>
          <w:i/>
          <w:color w:val="000000"/>
          <w:sz w:val="20"/>
          <w:szCs w:val="20"/>
        </w:rPr>
        <w:t>Hinweise zur Abwicklung in Ergänzung zu den allgemeinen Hygienemaßnahmen.</w:t>
      </w:r>
    </w:p>
    <w:p w:rsidR="000E2C79" w:rsidRPr="000E2C79" w:rsidRDefault="000E2C79" w:rsidP="000E2C79">
      <w:pPr>
        <w:ind w:right="75"/>
        <w:rPr>
          <w:rFonts w:ascii="Segoe UI" w:eastAsia="Times New Roman" w:hAnsi="Segoe UI" w:cs="Segoe UI"/>
          <w:color w:val="000000"/>
          <w:sz w:val="20"/>
          <w:szCs w:val="20"/>
        </w:rPr>
      </w:pPr>
      <w:r>
        <w:rPr>
          <w:rFonts w:ascii="Segoe UI" w:eastAsia="Times New Roman" w:hAnsi="Segoe UI" w:cs="Segoe UI"/>
          <w:b/>
          <w:bCs/>
          <w:color w:val="000000"/>
          <w:sz w:val="20"/>
        </w:rPr>
        <w:t>Vorrang vor allen</w:t>
      </w:r>
      <w:r w:rsidRPr="000E2C79">
        <w:rPr>
          <w:rFonts w:ascii="Segoe UI" w:eastAsia="Times New Roman" w:hAnsi="Segoe UI" w:cs="Segoe UI"/>
          <w:b/>
          <w:bCs/>
          <w:color w:val="000000"/>
          <w:sz w:val="20"/>
        </w:rPr>
        <w:t xml:space="preserve"> internen Regelung</w:t>
      </w:r>
      <w:r>
        <w:rPr>
          <w:rFonts w:ascii="Segoe UI" w:eastAsia="Times New Roman" w:hAnsi="Segoe UI" w:cs="Segoe UI"/>
          <w:b/>
          <w:bCs/>
          <w:color w:val="000000"/>
          <w:sz w:val="20"/>
        </w:rPr>
        <w:t>en</w:t>
      </w:r>
      <w:r w:rsidRPr="000E2C79">
        <w:rPr>
          <w:rFonts w:ascii="Segoe UI" w:eastAsia="Times New Roman" w:hAnsi="Segoe UI" w:cs="Segoe UI"/>
          <w:b/>
          <w:bCs/>
          <w:color w:val="000000"/>
          <w:sz w:val="20"/>
        </w:rPr>
        <w:t xml:space="preserve"> haben IMMER die Bestimmungen der Bundesregierung, der Bundesländer und der kommunal zuständigen Behörden.</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color w:val="000000"/>
          <w:sz w:val="20"/>
        </w:rPr>
        <w:t>Vor der Planung und Durchführung einer RO-Veranstaltung ist zwingend eine Kommunikation mit den örtlichen Behörden durchzuführen:</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i/>
          <w:iCs/>
          <w:color w:val="000000"/>
          <w:sz w:val="20"/>
        </w:rPr>
        <w:t> </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color w:val="000000"/>
          <w:sz w:val="20"/>
        </w:rPr>
        <w:t>Hier die Empfehlungen:</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color w:val="000000"/>
          <w:sz w:val="20"/>
        </w:rPr>
        <w:t xml:space="preserve">Rally </w:t>
      </w:r>
      <w:proofErr w:type="spellStart"/>
      <w:r w:rsidRPr="000E2C79">
        <w:rPr>
          <w:rFonts w:ascii="Segoe UI" w:eastAsia="Times New Roman" w:hAnsi="Segoe UI" w:cs="Segoe UI"/>
          <w:b/>
          <w:bCs/>
          <w:color w:val="000000"/>
          <w:sz w:val="20"/>
        </w:rPr>
        <w:t>Obedience</w:t>
      </w:r>
      <w:proofErr w:type="spellEnd"/>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color w:val="000000"/>
          <w:sz w:val="20"/>
        </w:rPr>
        <w:t>Ausschreibung der Veranstaltung</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Der Veranstalter hat in der Ausschreibung bereits auf die bestehenden Hygiene- und Verhaltensregeln hinzuweisen (da in jedem Bundesland Unterschiede gegeben sind).</w:t>
      </w:r>
    </w:p>
    <w:p w:rsidR="000E2C79" w:rsidRPr="000E2C79" w:rsidRDefault="000E2C79" w:rsidP="000E2C79">
      <w:pPr>
        <w:numPr>
          <w:ilvl w:val="0"/>
          <w:numId w:val="1"/>
        </w:numPr>
        <w:spacing w:before="100" w:beforeAutospacing="1" w:after="120"/>
        <w:ind w:left="360"/>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Die</w:t>
      </w:r>
      <w:r w:rsidRPr="000E2C79">
        <w:rPr>
          <w:rFonts w:ascii="Segoe UI" w:eastAsia="Times New Roman" w:hAnsi="Segoe UI" w:cs="Segoe UI"/>
          <w:color w:val="000000"/>
          <w:sz w:val="20"/>
        </w:rPr>
        <w:t> </w:t>
      </w:r>
      <w:r w:rsidRPr="000E2C79">
        <w:rPr>
          <w:rFonts w:ascii="Segoe UI" w:eastAsia="Times New Roman" w:hAnsi="Segoe UI" w:cs="Segoe UI"/>
          <w:b/>
          <w:bCs/>
          <w:color w:val="000000"/>
          <w:sz w:val="20"/>
        </w:rPr>
        <w:t>Höchstteilnehmerzahl sollte bei Vereinsprüfungen, </w:t>
      </w:r>
      <w:r w:rsidRPr="000E2C79">
        <w:rPr>
          <w:rFonts w:ascii="Segoe UI" w:eastAsia="Times New Roman" w:hAnsi="Segoe UI" w:cs="Segoe UI"/>
          <w:color w:val="000000"/>
          <w:sz w:val="20"/>
          <w:szCs w:val="20"/>
        </w:rPr>
        <w:t>entgegen des Regelwerkes, 50 Starts nicht überschreiten. Eine klassenweise Meldung im zeitlichen Abstand ist zu bevorzugen.</w:t>
      </w:r>
    </w:p>
    <w:p w:rsidR="000E2C79" w:rsidRPr="000E2C79" w:rsidRDefault="000E2C79" w:rsidP="000E2C79">
      <w:pPr>
        <w:numPr>
          <w:ilvl w:val="0"/>
          <w:numId w:val="1"/>
        </w:numPr>
        <w:spacing w:before="100" w:beforeAutospacing="1" w:after="120"/>
        <w:ind w:left="360"/>
        <w:rPr>
          <w:rFonts w:ascii="Segoe UI" w:eastAsia="Times New Roman" w:hAnsi="Segoe UI" w:cs="Segoe UI"/>
          <w:color w:val="000000"/>
          <w:sz w:val="20"/>
          <w:szCs w:val="20"/>
        </w:rPr>
      </w:pPr>
      <w:r w:rsidRPr="000E2C79">
        <w:rPr>
          <w:rFonts w:ascii="Segoe UI" w:eastAsia="Times New Roman" w:hAnsi="Segoe UI" w:cs="Segoe UI"/>
          <w:b/>
          <w:bCs/>
          <w:color w:val="000000"/>
          <w:sz w:val="20"/>
        </w:rPr>
        <w:t>Halsbandkontrolle</w:t>
      </w:r>
    </w:p>
    <w:p w:rsidR="000E2C79" w:rsidRPr="000E2C79" w:rsidRDefault="00B6541C" w:rsidP="000E2C79">
      <w:pPr>
        <w:ind w:right="75"/>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Die Durchführung der </w:t>
      </w:r>
      <w:r w:rsidR="000E2C79" w:rsidRPr="000E2C79">
        <w:rPr>
          <w:rFonts w:ascii="Segoe UI" w:eastAsia="Times New Roman" w:hAnsi="Segoe UI" w:cs="Segoe UI"/>
          <w:color w:val="000000"/>
          <w:sz w:val="20"/>
          <w:szCs w:val="20"/>
        </w:rPr>
        <w:t xml:space="preserve">Halsbandkontrolle durch eine vom Wertungsrichter beauftragte Person durchführen zu lassen.  Die Person, die </w:t>
      </w:r>
      <w:r w:rsidR="000E2C79">
        <w:rPr>
          <w:rFonts w:ascii="Segoe UI" w:eastAsia="Times New Roman" w:hAnsi="Segoe UI" w:cs="Segoe UI"/>
          <w:color w:val="000000"/>
          <w:sz w:val="20"/>
          <w:szCs w:val="20"/>
        </w:rPr>
        <w:t xml:space="preserve">die </w:t>
      </w:r>
      <w:r w:rsidR="000E2C79" w:rsidRPr="000E2C79">
        <w:rPr>
          <w:rFonts w:ascii="Segoe UI" w:eastAsia="Times New Roman" w:hAnsi="Segoe UI" w:cs="Segoe UI"/>
          <w:color w:val="000000"/>
          <w:sz w:val="20"/>
          <w:szCs w:val="20"/>
        </w:rPr>
        <w:t>Kontrolle durchführt</w:t>
      </w:r>
      <w:r w:rsidR="00C94923">
        <w:rPr>
          <w:rFonts w:ascii="Segoe UI" w:eastAsia="Times New Roman" w:hAnsi="Segoe UI" w:cs="Segoe UI"/>
          <w:color w:val="000000"/>
          <w:sz w:val="20"/>
          <w:szCs w:val="20"/>
        </w:rPr>
        <w:t xml:space="preserve"> und der Hundeführer/in</w:t>
      </w:r>
      <w:r w:rsidR="000E2C79" w:rsidRPr="000E2C79">
        <w:rPr>
          <w:rFonts w:ascii="Segoe UI" w:eastAsia="Times New Roman" w:hAnsi="Segoe UI" w:cs="Segoe UI"/>
          <w:color w:val="000000"/>
          <w:sz w:val="20"/>
          <w:szCs w:val="20"/>
        </w:rPr>
        <w:t>, sollte</w:t>
      </w:r>
      <w:r w:rsidR="00C94923">
        <w:rPr>
          <w:rFonts w:ascii="Segoe UI" w:eastAsia="Times New Roman" w:hAnsi="Segoe UI" w:cs="Segoe UI"/>
          <w:color w:val="000000"/>
          <w:sz w:val="20"/>
          <w:szCs w:val="20"/>
        </w:rPr>
        <w:t>n</w:t>
      </w:r>
      <w:r w:rsidR="000E2C79" w:rsidRPr="000E2C79">
        <w:rPr>
          <w:rFonts w:ascii="Segoe UI" w:eastAsia="Times New Roman" w:hAnsi="Segoe UI" w:cs="Segoe UI"/>
          <w:color w:val="000000"/>
          <w:sz w:val="20"/>
          <w:szCs w:val="20"/>
        </w:rPr>
        <w:t xml:space="preserve"> soweit erforderlich (wenn der Abstand unter 1,5 m liegt), einen Mund</w:t>
      </w:r>
      <w:r w:rsidR="000E2C79">
        <w:rPr>
          <w:rFonts w:ascii="Segoe UI" w:eastAsia="Times New Roman" w:hAnsi="Segoe UI" w:cs="Segoe UI"/>
          <w:color w:val="000000"/>
          <w:sz w:val="20"/>
          <w:szCs w:val="20"/>
        </w:rPr>
        <w:t>-Nasen-S</w:t>
      </w:r>
      <w:r w:rsidR="000E2C79" w:rsidRPr="000E2C79">
        <w:rPr>
          <w:rFonts w:ascii="Segoe UI" w:eastAsia="Times New Roman" w:hAnsi="Segoe UI" w:cs="Segoe UI"/>
          <w:color w:val="000000"/>
          <w:sz w:val="20"/>
          <w:szCs w:val="20"/>
        </w:rPr>
        <w:t>chutz tragen.</w:t>
      </w:r>
      <w:r w:rsidR="000E2C79" w:rsidRPr="000E2C79">
        <w:rPr>
          <w:rFonts w:ascii="Segoe UI" w:eastAsia="Times New Roman" w:hAnsi="Segoe UI" w:cs="Segoe UI"/>
          <w:b/>
          <w:bCs/>
          <w:color w:val="000000"/>
          <w:sz w:val="20"/>
        </w:rPr>
        <w:t>  </w:t>
      </w:r>
      <w:r w:rsidR="000E2C79" w:rsidRPr="000E2C79">
        <w:rPr>
          <w:rFonts w:ascii="Segoe UI" w:eastAsia="Times New Roman" w:hAnsi="Segoe UI" w:cs="Segoe UI"/>
          <w:color w:val="000000"/>
          <w:sz w:val="20"/>
          <w:szCs w:val="20"/>
        </w:rPr>
        <w:t>Eine Warteschlange vor dem Vorbereitungsring ist auf jeden Fall zu vermeiden.</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color w:val="000000"/>
          <w:sz w:val="20"/>
        </w:rPr>
        <w:t> </w:t>
      </w:r>
    </w:p>
    <w:p w:rsidR="000E2C79" w:rsidRPr="000E2C79" w:rsidRDefault="000E2C79" w:rsidP="000E2C79">
      <w:pPr>
        <w:numPr>
          <w:ilvl w:val="0"/>
          <w:numId w:val="2"/>
        </w:numPr>
        <w:spacing w:before="100" w:beforeAutospacing="1" w:after="120"/>
        <w:ind w:left="360"/>
        <w:rPr>
          <w:rFonts w:ascii="Segoe UI" w:eastAsia="Times New Roman" w:hAnsi="Segoe UI" w:cs="Segoe UI"/>
          <w:color w:val="000000"/>
          <w:sz w:val="20"/>
          <w:szCs w:val="20"/>
        </w:rPr>
      </w:pPr>
      <w:r w:rsidRPr="000E2C79">
        <w:rPr>
          <w:rFonts w:ascii="Segoe UI" w:eastAsia="Times New Roman" w:hAnsi="Segoe UI" w:cs="Segoe UI"/>
          <w:b/>
          <w:bCs/>
          <w:color w:val="000000"/>
          <w:sz w:val="20"/>
        </w:rPr>
        <w:t xml:space="preserve">Briefing und </w:t>
      </w:r>
      <w:proofErr w:type="spellStart"/>
      <w:r w:rsidRPr="000E2C79">
        <w:rPr>
          <w:rFonts w:ascii="Segoe UI" w:eastAsia="Times New Roman" w:hAnsi="Segoe UI" w:cs="Segoe UI"/>
          <w:b/>
          <w:bCs/>
          <w:color w:val="000000"/>
          <w:sz w:val="20"/>
        </w:rPr>
        <w:t>Parcoursbegehung</w:t>
      </w:r>
      <w:proofErr w:type="spellEnd"/>
      <w:r w:rsidRPr="000E2C79">
        <w:rPr>
          <w:rFonts w:ascii="Segoe UI" w:eastAsia="Times New Roman" w:hAnsi="Segoe UI" w:cs="Segoe UI"/>
          <w:b/>
          <w:bCs/>
          <w:color w:val="000000"/>
          <w:sz w:val="20"/>
        </w:rPr>
        <w:t xml:space="preserve"> der Starter</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xml:space="preserve">Beim Briefing und der anschließenden </w:t>
      </w:r>
      <w:proofErr w:type="spellStart"/>
      <w:r w:rsidRPr="000E2C79">
        <w:rPr>
          <w:rFonts w:ascii="Segoe UI" w:eastAsia="Times New Roman" w:hAnsi="Segoe UI" w:cs="Segoe UI"/>
          <w:color w:val="000000"/>
          <w:sz w:val="20"/>
          <w:szCs w:val="20"/>
        </w:rPr>
        <w:t>Parcoursbegehung</w:t>
      </w:r>
      <w:proofErr w:type="spellEnd"/>
      <w:r w:rsidRPr="000E2C79">
        <w:rPr>
          <w:rFonts w:ascii="Segoe UI" w:eastAsia="Times New Roman" w:hAnsi="Segoe UI" w:cs="Segoe UI"/>
          <w:color w:val="000000"/>
          <w:sz w:val="20"/>
          <w:szCs w:val="20"/>
        </w:rPr>
        <w:t xml:space="preserve"> in den einzelnen Klassen ist jederzeit der Mindestabstand von 1,50 m einzuhalten, die Teilnehmer müssen alle Mund</w:t>
      </w:r>
      <w:r>
        <w:rPr>
          <w:rFonts w:ascii="Segoe UI" w:eastAsia="Times New Roman" w:hAnsi="Segoe UI" w:cs="Segoe UI"/>
          <w:color w:val="000000"/>
          <w:sz w:val="20"/>
          <w:szCs w:val="20"/>
        </w:rPr>
        <w:t>-Nasen-S</w:t>
      </w:r>
      <w:r w:rsidRPr="000E2C79">
        <w:rPr>
          <w:rFonts w:ascii="Segoe UI" w:eastAsia="Times New Roman" w:hAnsi="Segoe UI" w:cs="Segoe UI"/>
          <w:color w:val="000000"/>
          <w:sz w:val="20"/>
          <w:szCs w:val="20"/>
        </w:rPr>
        <w:t xml:space="preserve">chutz tragen. (Die Anzahl der Teilnehmer pro Klasse in der </w:t>
      </w:r>
      <w:proofErr w:type="spellStart"/>
      <w:r w:rsidRPr="000E2C79">
        <w:rPr>
          <w:rFonts w:ascii="Segoe UI" w:eastAsia="Times New Roman" w:hAnsi="Segoe UI" w:cs="Segoe UI"/>
          <w:color w:val="000000"/>
          <w:sz w:val="20"/>
          <w:szCs w:val="20"/>
        </w:rPr>
        <w:t>Parcoursbegehung</w:t>
      </w:r>
      <w:proofErr w:type="spellEnd"/>
      <w:r w:rsidRPr="000E2C79">
        <w:rPr>
          <w:rFonts w:ascii="Segoe UI" w:eastAsia="Times New Roman" w:hAnsi="Segoe UI" w:cs="Segoe UI"/>
          <w:color w:val="000000"/>
          <w:sz w:val="20"/>
          <w:szCs w:val="20"/>
        </w:rPr>
        <w:t xml:space="preserve"> richtet sich nach den örtlichen Möglichkeiten und lokalen Vorgaben).</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p>
    <w:p w:rsidR="000E2C79" w:rsidRPr="000E2C79" w:rsidRDefault="000E2C79" w:rsidP="000E2C79">
      <w:pPr>
        <w:numPr>
          <w:ilvl w:val="0"/>
          <w:numId w:val="3"/>
        </w:numPr>
        <w:spacing w:before="100" w:beforeAutospacing="1" w:after="120"/>
        <w:ind w:left="360"/>
        <w:rPr>
          <w:rFonts w:ascii="Segoe UI" w:eastAsia="Times New Roman" w:hAnsi="Segoe UI" w:cs="Segoe UI"/>
          <w:color w:val="000000"/>
          <w:sz w:val="20"/>
          <w:szCs w:val="20"/>
        </w:rPr>
      </w:pPr>
      <w:r w:rsidRPr="000E2C79">
        <w:rPr>
          <w:rFonts w:ascii="Segoe UI" w:eastAsia="Times New Roman" w:hAnsi="Segoe UI" w:cs="Segoe UI"/>
          <w:b/>
          <w:bCs/>
          <w:color w:val="000000"/>
          <w:sz w:val="20"/>
        </w:rPr>
        <w:t>WR/Ringsteward</w:t>
      </w:r>
    </w:p>
    <w:p w:rsidR="000E2C79" w:rsidRPr="000E2C79" w:rsidRDefault="000E2C79" w:rsidP="000E2C79">
      <w:pPr>
        <w:ind w:right="75"/>
        <w:rPr>
          <w:rFonts w:ascii="Segoe UI" w:eastAsia="Times New Roman" w:hAnsi="Segoe UI" w:cs="Segoe UI"/>
          <w:color w:val="000000"/>
          <w:sz w:val="20"/>
          <w:szCs w:val="20"/>
        </w:rPr>
      </w:pPr>
      <w:r w:rsidRPr="009F7B73">
        <w:rPr>
          <w:rFonts w:ascii="Arial" w:eastAsia="Times New Roman" w:hAnsi="Arial" w:cs="Arial"/>
          <w:b/>
          <w:color w:val="000000"/>
          <w:sz w:val="20"/>
          <w:szCs w:val="20"/>
        </w:rPr>
        <w:t>Der Mindestabstand von 1,50 m – sofern behördlich vorgegeben</w:t>
      </w:r>
      <w:r w:rsidRPr="000E2C79">
        <w:rPr>
          <w:rFonts w:ascii="Segoe UI" w:eastAsia="Times New Roman" w:hAnsi="Segoe UI" w:cs="Segoe UI"/>
          <w:color w:val="000000"/>
          <w:sz w:val="20"/>
          <w:szCs w:val="20"/>
        </w:rPr>
        <w:t xml:space="preserve"> -   WR und Steward tragen vorsorglich Mund</w:t>
      </w:r>
      <w:r>
        <w:rPr>
          <w:rFonts w:ascii="Segoe UI" w:eastAsia="Times New Roman" w:hAnsi="Segoe UI" w:cs="Segoe UI"/>
          <w:color w:val="000000"/>
          <w:sz w:val="20"/>
          <w:szCs w:val="20"/>
        </w:rPr>
        <w:t>-Nasen-S</w:t>
      </w:r>
      <w:r w:rsidRPr="000E2C79">
        <w:rPr>
          <w:rFonts w:ascii="Segoe UI" w:eastAsia="Times New Roman" w:hAnsi="Segoe UI" w:cs="Segoe UI"/>
          <w:color w:val="000000"/>
          <w:sz w:val="20"/>
          <w:szCs w:val="20"/>
        </w:rPr>
        <w:t>chutz</w:t>
      </w:r>
      <w:r w:rsidR="009F7B73">
        <w:rPr>
          <w:rFonts w:ascii="Segoe UI" w:eastAsia="Times New Roman" w:hAnsi="Segoe UI" w:cs="Segoe UI"/>
          <w:color w:val="000000"/>
          <w:sz w:val="20"/>
          <w:szCs w:val="20"/>
        </w:rPr>
        <w:t xml:space="preserve">, sofern ein </w:t>
      </w:r>
      <w:r w:rsidR="00050B91">
        <w:rPr>
          <w:rFonts w:ascii="Segoe UI" w:eastAsia="Times New Roman" w:hAnsi="Segoe UI" w:cs="Segoe UI"/>
          <w:color w:val="000000"/>
          <w:sz w:val="20"/>
          <w:szCs w:val="20"/>
        </w:rPr>
        <w:t>Abstand von 1</w:t>
      </w:r>
      <w:r w:rsidR="009F7B73">
        <w:rPr>
          <w:rFonts w:ascii="Segoe UI" w:eastAsia="Times New Roman" w:hAnsi="Segoe UI" w:cs="Segoe UI"/>
          <w:color w:val="000000"/>
          <w:sz w:val="20"/>
          <w:szCs w:val="20"/>
        </w:rPr>
        <w:t>,50 m unterschritten wird</w:t>
      </w:r>
      <w:r w:rsidRPr="000E2C79">
        <w:rPr>
          <w:rFonts w:ascii="Segoe UI" w:eastAsia="Times New Roman" w:hAnsi="Segoe UI" w:cs="Segoe UI"/>
          <w:color w:val="000000"/>
          <w:sz w:val="20"/>
          <w:szCs w:val="20"/>
        </w:rPr>
        <w:t>.    Der Einsatz von nur einem Steward für die gesamte Veranstaltung ist hier soweit möglich zu planen.</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p>
    <w:p w:rsidR="000E2C79" w:rsidRPr="000E2C79" w:rsidRDefault="000E2C79" w:rsidP="000E2C79">
      <w:pPr>
        <w:numPr>
          <w:ilvl w:val="0"/>
          <w:numId w:val="4"/>
        </w:numPr>
        <w:spacing w:before="100" w:beforeAutospacing="1" w:after="120"/>
        <w:ind w:left="360"/>
        <w:rPr>
          <w:rFonts w:ascii="Segoe UI" w:eastAsia="Times New Roman" w:hAnsi="Segoe UI" w:cs="Segoe UI"/>
          <w:color w:val="000000"/>
          <w:sz w:val="20"/>
          <w:szCs w:val="20"/>
        </w:rPr>
      </w:pPr>
      <w:r w:rsidRPr="000E2C79">
        <w:rPr>
          <w:rFonts w:ascii="Segoe UI" w:eastAsia="Times New Roman" w:hAnsi="Segoe UI" w:cs="Segoe UI"/>
          <w:b/>
          <w:bCs/>
          <w:color w:val="000000"/>
          <w:sz w:val="20"/>
        </w:rPr>
        <w:lastRenderedPageBreak/>
        <w:t>Siegerehrung</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Es erfolgt nach Beendigung einer Klasse eine Siegerehrung, hierbei ist von allen Beteiligten Mund</w:t>
      </w:r>
      <w:r w:rsidR="00483B4A">
        <w:rPr>
          <w:rFonts w:ascii="Segoe UI" w:eastAsia="Times New Roman" w:hAnsi="Segoe UI" w:cs="Segoe UI"/>
          <w:color w:val="000000"/>
          <w:sz w:val="20"/>
          <w:szCs w:val="20"/>
        </w:rPr>
        <w:t>-Nasen-S</w:t>
      </w:r>
      <w:r w:rsidRPr="000E2C79">
        <w:rPr>
          <w:rFonts w:ascii="Segoe UI" w:eastAsia="Times New Roman" w:hAnsi="Segoe UI" w:cs="Segoe UI"/>
          <w:color w:val="000000"/>
          <w:sz w:val="20"/>
          <w:szCs w:val="20"/>
        </w:rPr>
        <w:t>chutz zu tragen und der Mindestabstand von 1,50 m jederzeit zu gewährleisten. Die Art und Weise der Siegerehrung obliegt dem Veranstalter unter Berücksichtigung der behördlichen Auflagen und der örtlichen Möglichkeiten auf der Wettkampfstätte.</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p>
    <w:p w:rsidR="000E2C79" w:rsidRPr="000E2C79" w:rsidRDefault="000E2C79" w:rsidP="000E2C79">
      <w:pPr>
        <w:numPr>
          <w:ilvl w:val="0"/>
          <w:numId w:val="5"/>
        </w:numPr>
        <w:spacing w:before="100" w:beforeAutospacing="1" w:after="120"/>
        <w:ind w:left="360"/>
        <w:rPr>
          <w:rFonts w:ascii="Segoe UI" w:eastAsia="Times New Roman" w:hAnsi="Segoe UI" w:cs="Segoe UI"/>
          <w:color w:val="000000"/>
          <w:sz w:val="20"/>
          <w:szCs w:val="20"/>
        </w:rPr>
      </w:pPr>
      <w:r w:rsidRPr="000E2C79">
        <w:rPr>
          <w:rFonts w:ascii="Segoe UI" w:eastAsia="Times New Roman" w:hAnsi="Segoe UI" w:cs="Segoe UI"/>
          <w:b/>
          <w:bCs/>
          <w:color w:val="000000"/>
          <w:sz w:val="20"/>
        </w:rPr>
        <w:t>Geräte      </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Einweghandschuhe und Mund</w:t>
      </w:r>
      <w:r w:rsidR="00483B4A">
        <w:rPr>
          <w:rFonts w:ascii="Segoe UI" w:eastAsia="Times New Roman" w:hAnsi="Segoe UI" w:cs="Segoe UI"/>
          <w:color w:val="000000"/>
          <w:sz w:val="20"/>
          <w:szCs w:val="20"/>
        </w:rPr>
        <w:t>-Nasen-S</w:t>
      </w:r>
      <w:r w:rsidRPr="000E2C79">
        <w:rPr>
          <w:rFonts w:ascii="Segoe UI" w:eastAsia="Times New Roman" w:hAnsi="Segoe UI" w:cs="Segoe UI"/>
          <w:color w:val="000000"/>
          <w:sz w:val="20"/>
          <w:szCs w:val="20"/>
        </w:rPr>
        <w:t xml:space="preserve">chutz für </w:t>
      </w:r>
      <w:proofErr w:type="spellStart"/>
      <w:r w:rsidRPr="000E2C79">
        <w:rPr>
          <w:rFonts w:ascii="Segoe UI" w:eastAsia="Times New Roman" w:hAnsi="Segoe UI" w:cs="Segoe UI"/>
          <w:color w:val="000000"/>
          <w:sz w:val="20"/>
          <w:szCs w:val="20"/>
        </w:rPr>
        <w:t>Parcourshelfer</w:t>
      </w:r>
      <w:proofErr w:type="spellEnd"/>
      <w:r w:rsidRPr="000E2C79">
        <w:rPr>
          <w:rFonts w:ascii="Segoe UI" w:eastAsia="Times New Roman" w:hAnsi="Segoe UI" w:cs="Segoe UI"/>
          <w:color w:val="000000"/>
          <w:sz w:val="20"/>
          <w:szCs w:val="20"/>
        </w:rPr>
        <w:t xml:space="preserve"> für Auf- und Abbau sind verpflichtend.</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r w:rsidRPr="000E2C79">
        <w:rPr>
          <w:rFonts w:ascii="Segoe UI" w:eastAsia="Times New Roman" w:hAnsi="Segoe UI" w:cs="Segoe UI"/>
          <w:color w:val="000000"/>
          <w:sz w:val="20"/>
        </w:rPr>
        <w:t> </w:t>
      </w:r>
      <w:r w:rsidRPr="000E2C79">
        <w:rPr>
          <w:rFonts w:ascii="Segoe UI" w:eastAsia="Times New Roman" w:hAnsi="Segoe UI" w:cs="Segoe UI"/>
          <w:color w:val="000000"/>
          <w:sz w:val="20"/>
          <w:szCs w:val="20"/>
        </w:rPr>
        <w:t>           </w:t>
      </w:r>
      <w:r w:rsidRPr="000E2C79">
        <w:rPr>
          <w:rFonts w:ascii="Segoe UI" w:eastAsia="Times New Roman" w:hAnsi="Segoe UI" w:cs="Segoe UI"/>
          <w:color w:val="000000"/>
          <w:sz w:val="20"/>
        </w:rPr>
        <w:t> </w:t>
      </w:r>
      <w:r w:rsidR="00483B4A">
        <w:rPr>
          <w:rFonts w:ascii="Segoe UI" w:eastAsia="Times New Roman" w:hAnsi="Segoe UI" w:cs="Segoe UI"/>
          <w:color w:val="000000"/>
          <w:sz w:val="20"/>
        </w:rPr>
        <w:t xml:space="preserve"> </w:t>
      </w:r>
      <w:r w:rsidRPr="000E2C79">
        <w:rPr>
          <w:rFonts w:ascii="Segoe UI" w:eastAsia="Times New Roman" w:hAnsi="Segoe UI" w:cs="Segoe UI"/>
          <w:color w:val="000000"/>
          <w:sz w:val="20"/>
          <w:szCs w:val="20"/>
        </w:rPr>
        <w:t>1 Helfer nur für Schilder</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r w:rsidRPr="000E2C79">
        <w:rPr>
          <w:rFonts w:ascii="Segoe UI" w:eastAsia="Times New Roman" w:hAnsi="Segoe UI" w:cs="Segoe UI"/>
          <w:color w:val="000000"/>
          <w:sz w:val="20"/>
        </w:rPr>
        <w:t> </w:t>
      </w:r>
      <w:r w:rsidR="00483B4A">
        <w:rPr>
          <w:rFonts w:ascii="Segoe UI" w:eastAsia="Times New Roman" w:hAnsi="Segoe UI" w:cs="Segoe UI"/>
          <w:color w:val="000000"/>
          <w:sz w:val="20"/>
          <w:szCs w:val="20"/>
        </w:rPr>
        <w:t>                 </w:t>
      </w:r>
      <w:r w:rsidRPr="000E2C79">
        <w:rPr>
          <w:rFonts w:ascii="Segoe UI" w:eastAsia="Times New Roman" w:hAnsi="Segoe UI" w:cs="Segoe UI"/>
          <w:color w:val="000000"/>
          <w:sz w:val="20"/>
          <w:szCs w:val="20"/>
        </w:rPr>
        <w:t>1 Helfer nur für Schilderhalter und Nr.</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r w:rsidRPr="000E2C79">
        <w:rPr>
          <w:rFonts w:ascii="Segoe UI" w:eastAsia="Times New Roman" w:hAnsi="Segoe UI" w:cs="Segoe UI"/>
          <w:color w:val="000000"/>
          <w:sz w:val="20"/>
        </w:rPr>
        <w:t> </w:t>
      </w:r>
      <w:r w:rsidR="00483B4A">
        <w:rPr>
          <w:rFonts w:ascii="Segoe UI" w:eastAsia="Times New Roman" w:hAnsi="Segoe UI" w:cs="Segoe UI"/>
          <w:color w:val="000000"/>
          <w:sz w:val="20"/>
          <w:szCs w:val="20"/>
        </w:rPr>
        <w:t>                              </w:t>
      </w:r>
      <w:r w:rsidRPr="000E2C79">
        <w:rPr>
          <w:rFonts w:ascii="Segoe UI" w:eastAsia="Times New Roman" w:hAnsi="Segoe UI" w:cs="Segoe UI"/>
          <w:color w:val="000000"/>
          <w:sz w:val="20"/>
          <w:szCs w:val="20"/>
        </w:rPr>
        <w:t>1 Helfer für Fu</w:t>
      </w:r>
      <w:r w:rsidR="00483B4A">
        <w:rPr>
          <w:rFonts w:ascii="Segoe UI" w:eastAsia="Times New Roman" w:hAnsi="Segoe UI" w:cs="Segoe UI"/>
          <w:color w:val="000000"/>
          <w:sz w:val="20"/>
          <w:szCs w:val="20"/>
        </w:rPr>
        <w:t>tterschalen, Hürden, Pylonen etc.</w:t>
      </w:r>
      <w:r w:rsidRPr="000E2C79">
        <w:rPr>
          <w:rFonts w:ascii="Segoe UI" w:eastAsia="Times New Roman" w:hAnsi="Segoe UI" w:cs="Segoe UI"/>
          <w:color w:val="000000"/>
          <w:sz w:val="20"/>
          <w:szCs w:val="20"/>
        </w:rPr>
        <w:t>.</w:t>
      </w: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 </w:t>
      </w:r>
    </w:p>
    <w:p w:rsid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color w:val="000000"/>
          <w:sz w:val="20"/>
          <w:szCs w:val="20"/>
        </w:rPr>
        <w:t>Grundsätzlich ist es jedem WR freigest</w:t>
      </w:r>
      <w:r w:rsidR="00483B4A">
        <w:rPr>
          <w:rFonts w:ascii="Segoe UI" w:eastAsia="Times New Roman" w:hAnsi="Segoe UI" w:cs="Segoe UI"/>
          <w:color w:val="000000"/>
          <w:sz w:val="20"/>
          <w:szCs w:val="20"/>
        </w:rPr>
        <w:t xml:space="preserve">ellt, unter </w:t>
      </w:r>
      <w:r w:rsidRPr="000E2C79">
        <w:rPr>
          <w:rFonts w:ascii="Segoe UI" w:eastAsia="Times New Roman" w:hAnsi="Segoe UI" w:cs="Segoe UI"/>
          <w:color w:val="000000"/>
          <w:sz w:val="20"/>
          <w:szCs w:val="20"/>
        </w:rPr>
        <w:t>den entsprechenden Bedingung</w:t>
      </w:r>
      <w:r w:rsidR="00483B4A">
        <w:rPr>
          <w:rFonts w:ascii="Segoe UI" w:eastAsia="Times New Roman" w:hAnsi="Segoe UI" w:cs="Segoe UI"/>
          <w:color w:val="000000"/>
          <w:sz w:val="20"/>
          <w:szCs w:val="20"/>
        </w:rPr>
        <w:t>en</w:t>
      </w:r>
      <w:r w:rsidRPr="000E2C79">
        <w:rPr>
          <w:rFonts w:ascii="Segoe UI" w:eastAsia="Times New Roman" w:hAnsi="Segoe UI" w:cs="Segoe UI"/>
          <w:color w:val="000000"/>
          <w:sz w:val="20"/>
          <w:szCs w:val="20"/>
        </w:rPr>
        <w:t xml:space="preserve"> zur Verfügung zu stehen oder einen Einsatz nicht anzunehmen.  Soweit möglich weist der zuständige Obmann bei Einteilung der Richter daraufhin.</w:t>
      </w:r>
    </w:p>
    <w:p w:rsidR="00483B4A" w:rsidRPr="000E2C79" w:rsidRDefault="00483B4A" w:rsidP="000E2C79">
      <w:pPr>
        <w:ind w:right="75"/>
        <w:rPr>
          <w:rFonts w:ascii="Segoe UI" w:eastAsia="Times New Roman" w:hAnsi="Segoe UI" w:cs="Segoe UI"/>
          <w:color w:val="000000"/>
          <w:sz w:val="20"/>
          <w:szCs w:val="20"/>
        </w:rPr>
      </w:pPr>
    </w:p>
    <w:p w:rsidR="000E2C79" w:rsidRPr="000E2C79" w:rsidRDefault="000E2C79" w:rsidP="000E2C79">
      <w:pPr>
        <w:ind w:right="75"/>
        <w:rPr>
          <w:rFonts w:ascii="Segoe UI" w:eastAsia="Times New Roman" w:hAnsi="Segoe UI" w:cs="Segoe UI"/>
          <w:color w:val="000000"/>
          <w:sz w:val="20"/>
          <w:szCs w:val="20"/>
        </w:rPr>
      </w:pPr>
      <w:r w:rsidRPr="000E2C79">
        <w:rPr>
          <w:rFonts w:ascii="Segoe UI" w:eastAsia="Times New Roman" w:hAnsi="Segoe UI" w:cs="Segoe UI"/>
          <w:b/>
          <w:bCs/>
          <w:i/>
          <w:iCs/>
          <w:color w:val="000000"/>
          <w:sz w:val="20"/>
        </w:rPr>
        <w:t xml:space="preserve">Vorsorglich weisen wir darauf hin, dass </w:t>
      </w:r>
      <w:r w:rsidR="00483B4A">
        <w:rPr>
          <w:rFonts w:ascii="Segoe UI" w:eastAsia="Times New Roman" w:hAnsi="Segoe UI" w:cs="Segoe UI"/>
          <w:b/>
          <w:bCs/>
          <w:i/>
          <w:iCs/>
          <w:color w:val="000000"/>
          <w:sz w:val="20"/>
        </w:rPr>
        <w:t xml:space="preserve">es </w:t>
      </w:r>
      <w:r w:rsidRPr="000E2C79">
        <w:rPr>
          <w:rFonts w:ascii="Segoe UI" w:eastAsia="Times New Roman" w:hAnsi="Segoe UI" w:cs="Segoe UI"/>
          <w:b/>
          <w:bCs/>
          <w:i/>
          <w:iCs/>
          <w:color w:val="000000"/>
          <w:sz w:val="20"/>
        </w:rPr>
        <w:t>sich um Empfehlungen handelt, die dann anwendbar sind, wenn entsprechend gesetzliche Regelungen oder lokale behördliche Auflagen dies erforderlich machen.</w:t>
      </w:r>
    </w:p>
    <w:p w:rsidR="000E2C79" w:rsidRPr="000E2C79" w:rsidRDefault="00483B4A" w:rsidP="000E2C79">
      <w:pPr>
        <w:ind w:right="75"/>
        <w:rPr>
          <w:rFonts w:ascii="Segoe UI" w:eastAsia="Times New Roman" w:hAnsi="Segoe UI" w:cs="Segoe UI"/>
          <w:color w:val="000000"/>
          <w:sz w:val="20"/>
          <w:szCs w:val="20"/>
        </w:rPr>
      </w:pPr>
      <w:r>
        <w:rPr>
          <w:rFonts w:ascii="Segoe UI" w:eastAsia="Times New Roman" w:hAnsi="Segoe UI" w:cs="Segoe UI"/>
          <w:b/>
          <w:bCs/>
          <w:i/>
          <w:iCs/>
          <w:color w:val="000000"/>
          <w:sz w:val="20"/>
        </w:rPr>
        <w:t>Bitte denken S</w:t>
      </w:r>
      <w:r w:rsidR="000E2C79" w:rsidRPr="000E2C79">
        <w:rPr>
          <w:rFonts w:ascii="Segoe UI" w:eastAsia="Times New Roman" w:hAnsi="Segoe UI" w:cs="Segoe UI"/>
          <w:b/>
          <w:bCs/>
          <w:i/>
          <w:iCs/>
          <w:color w:val="000000"/>
          <w:sz w:val="20"/>
        </w:rPr>
        <w:t>ie daran, sich frühzeitig bei den zuständigen lokalen Behörden darüber zu informieren, wie zu verfahren sein wird, um Wertungsrichter, Helfer und Meldestelle und auch die Teilnehmer der Prüfung  bereits im Voraus verständigen zu  können.</w:t>
      </w:r>
    </w:p>
    <w:p w:rsidR="000E2C79" w:rsidRPr="000E2C79" w:rsidRDefault="000E2C79" w:rsidP="000E2C79">
      <w:pPr>
        <w:rPr>
          <w:rFonts w:ascii="Segoe UI" w:eastAsia="Times New Roman" w:hAnsi="Segoe UI" w:cs="Segoe UI"/>
          <w:color w:val="000000"/>
          <w:sz w:val="20"/>
          <w:szCs w:val="20"/>
        </w:rPr>
      </w:pPr>
      <w:r w:rsidRPr="000E2C79">
        <w:rPr>
          <w:rFonts w:ascii="Arial" w:eastAsia="Times New Roman" w:hAnsi="Arial" w:cs="Arial"/>
          <w:color w:val="000000"/>
          <w:sz w:val="20"/>
          <w:szCs w:val="20"/>
        </w:rPr>
        <w:t>----------------------------------------------------------</w:t>
      </w:r>
    </w:p>
    <w:p w:rsidR="000E2C79" w:rsidRDefault="000E2C79"/>
    <w:sectPr w:rsidR="000E2C79" w:rsidSect="00030A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29A"/>
    <w:multiLevelType w:val="multilevel"/>
    <w:tmpl w:val="A134D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E06B3"/>
    <w:multiLevelType w:val="multilevel"/>
    <w:tmpl w:val="8124D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AA2595"/>
    <w:multiLevelType w:val="multilevel"/>
    <w:tmpl w:val="04348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56329"/>
    <w:multiLevelType w:val="multilevel"/>
    <w:tmpl w:val="C506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63213"/>
    <w:multiLevelType w:val="multilevel"/>
    <w:tmpl w:val="98487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C79"/>
    <w:rsid w:val="00030AC8"/>
    <w:rsid w:val="00050B91"/>
    <w:rsid w:val="000E2C79"/>
    <w:rsid w:val="001442A6"/>
    <w:rsid w:val="00483B4A"/>
    <w:rsid w:val="006B220C"/>
    <w:rsid w:val="007376BF"/>
    <w:rsid w:val="0089081D"/>
    <w:rsid w:val="009323E1"/>
    <w:rsid w:val="009F7B73"/>
    <w:rsid w:val="00B6541C"/>
    <w:rsid w:val="00C94923"/>
    <w:rsid w:val="00D91D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C79"/>
    <w:pPr>
      <w:spacing w:after="0"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2C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C79"/>
    <w:rPr>
      <w:rFonts w:ascii="Tahoma" w:eastAsia="Calibri" w:hAnsi="Tahoma" w:cs="Tahoma"/>
      <w:sz w:val="16"/>
      <w:szCs w:val="16"/>
      <w:lang w:eastAsia="de-DE"/>
    </w:rPr>
  </w:style>
  <w:style w:type="paragraph" w:styleId="StandardWeb">
    <w:name w:val="Normal (Web)"/>
    <w:basedOn w:val="Standard"/>
    <w:uiPriority w:val="99"/>
    <w:semiHidden/>
    <w:unhideWhenUsed/>
    <w:rsid w:val="000E2C79"/>
    <w:pPr>
      <w:spacing w:before="100" w:beforeAutospacing="1" w:after="100" w:afterAutospacing="1"/>
    </w:pPr>
    <w:rPr>
      <w:rFonts w:eastAsia="Times New Roman"/>
    </w:rPr>
  </w:style>
  <w:style w:type="character" w:styleId="Fett">
    <w:name w:val="Strong"/>
    <w:basedOn w:val="Absatz-Standardschriftart"/>
    <w:uiPriority w:val="22"/>
    <w:qFormat/>
    <w:rsid w:val="000E2C79"/>
    <w:rPr>
      <w:b/>
      <w:bCs/>
    </w:rPr>
  </w:style>
  <w:style w:type="character" w:styleId="Hervorhebung">
    <w:name w:val="Emphasis"/>
    <w:basedOn w:val="Absatz-Standardschriftart"/>
    <w:uiPriority w:val="20"/>
    <w:qFormat/>
    <w:rsid w:val="000E2C79"/>
    <w:rPr>
      <w:i/>
      <w:iCs/>
    </w:rPr>
  </w:style>
  <w:style w:type="character" w:customStyle="1" w:styleId="apple-converted-space">
    <w:name w:val="apple-converted-space"/>
    <w:basedOn w:val="Absatz-Standardschriftart"/>
    <w:rsid w:val="000E2C79"/>
  </w:style>
</w:styles>
</file>

<file path=word/webSettings.xml><?xml version="1.0" encoding="utf-8"?>
<w:webSettings xmlns:r="http://schemas.openxmlformats.org/officeDocument/2006/relationships" xmlns:w="http://schemas.openxmlformats.org/wordprocessingml/2006/main">
  <w:divs>
    <w:div w:id="3349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Bremer, Christa</dc:creator>
  <cp:lastModifiedBy>Bremer, Christa</cp:lastModifiedBy>
  <cp:revision>2</cp:revision>
  <dcterms:created xsi:type="dcterms:W3CDTF">2020-06-18T08:27:00Z</dcterms:created>
  <dcterms:modified xsi:type="dcterms:W3CDTF">2020-06-18T08:27:00Z</dcterms:modified>
</cp:coreProperties>
</file>